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33CA" w:rsidRPr="004C33CA" w:rsidRDefault="004C33CA" w:rsidP="004C33CA">
      <w:pPr>
        <w:jc w:val="center"/>
        <w:rPr>
          <w:rFonts w:ascii="Arial Narrow" w:hAnsi="Arial Narrow" w:cs="Arial"/>
          <w:b/>
          <w:sz w:val="44"/>
        </w:rPr>
      </w:pPr>
      <w:r w:rsidRPr="004C33CA">
        <w:rPr>
          <w:rFonts w:ascii="Arial Narrow" w:hAnsi="Arial Narrow" w:cs="Arial"/>
          <w:b/>
          <w:sz w:val="44"/>
        </w:rPr>
        <w:t>“CONTANDO E CANTANDO OS FESTIVAIS”</w:t>
      </w:r>
    </w:p>
    <w:p w:rsidR="004C33CA" w:rsidRDefault="004C33CA" w:rsidP="004C33CA">
      <w:pPr>
        <w:jc w:val="both"/>
        <w:rPr>
          <w:rFonts w:ascii="Arial Narrow" w:hAnsi="Arial Narrow" w:cs="Arial"/>
        </w:rPr>
      </w:pPr>
    </w:p>
    <w:p w:rsidR="004C33CA" w:rsidRDefault="004C33CA" w:rsidP="004C33CA">
      <w:pPr>
        <w:jc w:val="both"/>
        <w:rPr>
          <w:rFonts w:ascii="Arial Narrow" w:hAnsi="Arial Narrow" w:cs="Arial"/>
        </w:rPr>
      </w:pPr>
      <w:r w:rsidRPr="004C33CA">
        <w:rPr>
          <w:rFonts w:ascii="Arial Narrow" w:hAnsi="Arial Narrow" w:cs="Arial"/>
        </w:rPr>
        <w:t>Protagonista desses importantes eventos culturais, Tetê Espíndola comemora a era dos festivais ao mostrar um histórico do que este importante formato já produziu na música popular brasileira, onde ela mesma consagrou-se ao grande público. O trabalho não tem a pretensão de perfilar uma coleção de vencedores de festivais, mas uma visão pessoal, colocando em paralelo duas linhas do tempo: a dos festivais e a de sua vida particular e artística.</w:t>
      </w:r>
    </w:p>
    <w:p w:rsidR="004C33CA" w:rsidRDefault="004C33CA" w:rsidP="004C33CA">
      <w:pPr>
        <w:jc w:val="both"/>
        <w:rPr>
          <w:rFonts w:ascii="Arial Narrow" w:hAnsi="Arial Narrow" w:cs="Arial"/>
        </w:rPr>
      </w:pPr>
    </w:p>
    <w:p w:rsidR="004C33CA" w:rsidRPr="004C33CA" w:rsidRDefault="004C33CA" w:rsidP="004C33CA">
      <w:pPr>
        <w:jc w:val="both"/>
        <w:rPr>
          <w:rFonts w:ascii="Arial Narrow" w:hAnsi="Arial Narrow" w:cs="Arial"/>
        </w:rPr>
      </w:pPr>
      <w:r w:rsidRPr="004C33CA">
        <w:rPr>
          <w:rFonts w:ascii="Arial Narrow" w:hAnsi="Arial Narrow" w:cs="Arial"/>
        </w:rPr>
        <w:t>As linhas do tempo reconstroem a trajetória da MPB com músicas que marcaram época, influenciaram a cultura nacional e musical da própria artista, até o ponto em que as duas linhas se cruzam e colocam Tetê na história dos festivais.</w:t>
      </w:r>
      <w:r>
        <w:rPr>
          <w:rFonts w:ascii="Arial Narrow" w:hAnsi="Arial Narrow" w:cs="Arial"/>
        </w:rPr>
        <w:t xml:space="preserve"> </w:t>
      </w:r>
      <w:r w:rsidR="003A705D">
        <w:rPr>
          <w:rFonts w:ascii="Arial Narrow" w:hAnsi="Arial Narrow" w:cs="Arial"/>
        </w:rPr>
        <w:t>Em seus</w:t>
      </w:r>
      <w:r w:rsidRPr="004C33CA">
        <w:rPr>
          <w:rFonts w:ascii="Arial Narrow" w:hAnsi="Arial Narrow" w:cs="Arial"/>
        </w:rPr>
        <w:t xml:space="preserve"> relatos, que estarão presentes no show como um passeio pelo túnel do tempo, Tetê conta como esses eventos contribuíram para sua carreira e desenvolvimento, trazendo o expectador para uma experiência mais íntima dos reflexos em sua infância e adolescência, relatando as memórias da sala de estar e dos camarins. </w:t>
      </w:r>
    </w:p>
    <w:p w:rsidR="004C33CA" w:rsidRDefault="004C33CA" w:rsidP="004C33CA">
      <w:pPr>
        <w:jc w:val="both"/>
        <w:rPr>
          <w:rFonts w:ascii="Arial Narrow" w:hAnsi="Arial Narrow" w:cs="Arial"/>
        </w:rPr>
      </w:pPr>
    </w:p>
    <w:p w:rsidR="004C33CA" w:rsidRPr="004C33CA" w:rsidRDefault="004C33CA" w:rsidP="004C33CA">
      <w:pPr>
        <w:jc w:val="both"/>
        <w:rPr>
          <w:rFonts w:ascii="Arial Narrow" w:hAnsi="Arial Narrow" w:cs="Arial"/>
        </w:rPr>
      </w:pPr>
      <w:r w:rsidRPr="004C33CA">
        <w:rPr>
          <w:rFonts w:ascii="Arial Narrow" w:hAnsi="Arial Narrow" w:cs="Arial"/>
        </w:rPr>
        <w:t xml:space="preserve">Em 2015 comemorou-se 30 anos do </w:t>
      </w:r>
      <w:r w:rsidRPr="004C33CA">
        <w:rPr>
          <w:rFonts w:ascii="Arial Narrow" w:hAnsi="Arial Narrow" w:cs="Arial"/>
          <w:b/>
        </w:rPr>
        <w:t>Festival dos Festivais</w:t>
      </w:r>
      <w:r w:rsidRPr="004C33CA">
        <w:rPr>
          <w:rFonts w:ascii="Arial Narrow" w:hAnsi="Arial Narrow" w:cs="Arial"/>
        </w:rPr>
        <w:t xml:space="preserve">. O ano de 1985 foi de extrema importância na carreira de Tetê e sua história com os festivais, período que a marcou como intérprete icônica ao defender a canção </w:t>
      </w:r>
      <w:r>
        <w:rPr>
          <w:rFonts w:ascii="Arial Narrow" w:hAnsi="Arial Narrow" w:cs="Arial"/>
        </w:rPr>
        <w:t>“</w:t>
      </w:r>
      <w:r w:rsidRPr="004C33CA">
        <w:rPr>
          <w:rFonts w:ascii="Arial Narrow" w:hAnsi="Arial Narrow" w:cs="Arial"/>
          <w:b/>
        </w:rPr>
        <w:t>Escrito nas Estrelas</w:t>
      </w:r>
      <w:r>
        <w:rPr>
          <w:rFonts w:ascii="Arial Narrow" w:hAnsi="Arial Narrow" w:cs="Arial"/>
          <w:b/>
        </w:rPr>
        <w:t>”</w:t>
      </w:r>
      <w:r w:rsidRPr="004C33CA">
        <w:rPr>
          <w:rFonts w:ascii="Arial Narrow" w:hAnsi="Arial Narrow" w:cs="Arial"/>
        </w:rPr>
        <w:t>. Uma boa oportunidade para jogar luz na história, valorizar o que nos faz mais brasileiros, resgatar aquilo que nos interliga e move, abrindo a arca preciosa do melhor de nossa memória musical</w:t>
      </w:r>
      <w:r w:rsidR="000F4312">
        <w:rPr>
          <w:rFonts w:ascii="Arial Narrow" w:hAnsi="Arial Narrow" w:cs="Arial"/>
        </w:rPr>
        <w:t>.</w:t>
      </w:r>
    </w:p>
    <w:p w:rsidR="004C33CA" w:rsidRDefault="004C33CA" w:rsidP="004C33CA">
      <w:pPr>
        <w:jc w:val="both"/>
        <w:rPr>
          <w:rFonts w:ascii="Arial Narrow" w:hAnsi="Arial Narrow" w:cs="Arial"/>
          <w:b/>
        </w:rPr>
      </w:pPr>
    </w:p>
    <w:p w:rsidR="004C33CA" w:rsidRPr="004C33CA" w:rsidRDefault="004C33CA" w:rsidP="004C33CA">
      <w:pPr>
        <w:jc w:val="both"/>
        <w:rPr>
          <w:rFonts w:ascii="Arial Narrow" w:hAnsi="Arial Narrow" w:cs="Arial"/>
          <w:b/>
        </w:rPr>
      </w:pPr>
      <w:r w:rsidRPr="004C33CA">
        <w:rPr>
          <w:rFonts w:ascii="Arial Narrow" w:hAnsi="Arial Narrow" w:cs="Arial"/>
          <w:b/>
        </w:rPr>
        <w:t>FICHA TÉCNICA:</w:t>
      </w:r>
    </w:p>
    <w:p w:rsidR="004C33CA" w:rsidRDefault="004C33CA" w:rsidP="004C33CA">
      <w:pPr>
        <w:jc w:val="both"/>
        <w:rPr>
          <w:rFonts w:ascii="Arial Narrow" w:hAnsi="Arial Narrow" w:cs="Arial"/>
        </w:rPr>
      </w:pPr>
      <w:r w:rsidRPr="004C33CA">
        <w:rPr>
          <w:rFonts w:ascii="Arial Narrow" w:hAnsi="Arial Narrow" w:cs="Arial"/>
        </w:rPr>
        <w:t>O show tem a participação especial de Sergio Espíndola que toca violão e canta com Tetê. Ele é o irmão (pois a família é composta de 7 irmãos artistas) que mais vivenciou os festivais com Tetê além de ser um estudioso da história da nossa MPB.</w:t>
      </w:r>
      <w:r>
        <w:rPr>
          <w:rFonts w:ascii="Arial Narrow" w:hAnsi="Arial Narrow" w:cs="Arial"/>
        </w:rPr>
        <w:t xml:space="preserve"> </w:t>
      </w:r>
      <w:r w:rsidRPr="004C33CA">
        <w:rPr>
          <w:rFonts w:ascii="Arial Narrow" w:hAnsi="Arial Narrow" w:cs="Arial"/>
        </w:rPr>
        <w:t>O duo que os acompanha é formado pelo guit</w:t>
      </w:r>
      <w:r>
        <w:rPr>
          <w:rFonts w:ascii="Arial Narrow" w:hAnsi="Arial Narrow" w:cs="Arial"/>
        </w:rPr>
        <w:t xml:space="preserve">arrista Danilo Moraes que toca </w:t>
      </w:r>
      <w:r w:rsidRPr="004C33CA">
        <w:rPr>
          <w:rFonts w:ascii="Arial Narrow" w:hAnsi="Arial Narrow" w:cs="Arial"/>
        </w:rPr>
        <w:t>bandolim e também faz vocal e arranjador Du Moreira nos teclados eletrônicos e contra baixo elétrico.</w:t>
      </w:r>
    </w:p>
    <w:p w:rsidR="009D2FB8" w:rsidRPr="004C33CA" w:rsidRDefault="009D2FB8" w:rsidP="004C33CA">
      <w:pPr>
        <w:jc w:val="both"/>
        <w:rPr>
          <w:rFonts w:ascii="Arial Narrow" w:hAnsi="Arial Narrow" w:cs="Arial"/>
        </w:rPr>
      </w:pPr>
    </w:p>
    <w:p w:rsidR="004C33CA" w:rsidRPr="004C33CA" w:rsidRDefault="00355463" w:rsidP="009D2FB8">
      <w:pPr>
        <w:shd w:val="clear" w:color="auto" w:fill="FFFFFF"/>
        <w:jc w:val="center"/>
        <w:rPr>
          <w:rFonts w:ascii="Arial Narrow" w:hAnsi="Arial Narrow" w:cs="Arial"/>
          <w:color w:val="000000"/>
        </w:rPr>
      </w:pPr>
      <w:r>
        <w:rPr>
          <w:rFonts w:ascii="Arial Narrow" w:hAnsi="Arial Narrow" w:cs="Arial"/>
          <w:noProof/>
          <w:color w:val="000000"/>
        </w:rPr>
        <w:drawing>
          <wp:inline distT="0" distB="0" distL="0" distR="0">
            <wp:extent cx="2834640" cy="2834640"/>
            <wp:effectExtent l="19050" t="0" r="3810" b="0"/>
            <wp:docPr id="2" name="Imagem 2" descr="Tetê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tê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83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33CA" w:rsidRPr="004C33CA" w:rsidSect="009A55B5">
      <w:headerReference w:type="default" r:id="rId7"/>
      <w:footerReference w:type="default" r:id="rId8"/>
      <w:pgSz w:w="11906" w:h="16838"/>
      <w:pgMar w:top="1701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6583" w:rsidRDefault="00B76583" w:rsidP="009A55B5">
      <w:r>
        <w:separator/>
      </w:r>
    </w:p>
  </w:endnote>
  <w:endnote w:type="continuationSeparator" w:id="1">
    <w:p w:rsidR="00B76583" w:rsidRDefault="00B76583" w:rsidP="009A55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023" w:rsidRDefault="00916023" w:rsidP="00651A9F">
    <w:pPr>
      <w:pStyle w:val="Rodap"/>
      <w:jc w:val="center"/>
      <w:rPr>
        <w:rFonts w:ascii="Arial Narrow" w:hAnsi="Arial Narrow"/>
        <w:b/>
        <w:sz w:val="20"/>
        <w:szCs w:val="20"/>
      </w:rPr>
    </w:pPr>
  </w:p>
  <w:p w:rsidR="00651A9F" w:rsidRDefault="00651A9F" w:rsidP="00651A9F">
    <w:pPr>
      <w:pStyle w:val="Rodap"/>
      <w:jc w:val="center"/>
      <w:rPr>
        <w:rFonts w:ascii="Arial Narrow" w:hAnsi="Arial Narrow"/>
        <w:b/>
        <w:sz w:val="20"/>
        <w:szCs w:val="20"/>
      </w:rPr>
    </w:pPr>
    <w:r w:rsidRPr="00916023">
      <w:rPr>
        <w:rFonts w:ascii="Arial Narrow" w:hAnsi="Arial Narrow"/>
        <w:b/>
        <w:sz w:val="20"/>
        <w:szCs w:val="20"/>
      </w:rPr>
      <w:t>LuzAzul Produções</w:t>
    </w:r>
  </w:p>
  <w:p w:rsidR="00765219" w:rsidRPr="00765219" w:rsidRDefault="00765219" w:rsidP="00651A9F">
    <w:pPr>
      <w:pStyle w:val="Rodap"/>
      <w:jc w:val="center"/>
      <w:rPr>
        <w:rFonts w:ascii="Arial Narrow" w:hAnsi="Arial Narrow"/>
        <w:sz w:val="20"/>
        <w:szCs w:val="20"/>
      </w:rPr>
    </w:pPr>
    <w:r w:rsidRPr="00765219">
      <w:rPr>
        <w:rFonts w:ascii="Arial Narrow" w:hAnsi="Arial Narrow"/>
        <w:sz w:val="20"/>
        <w:szCs w:val="20"/>
      </w:rPr>
      <w:t>CONTATOS:</w:t>
    </w:r>
  </w:p>
  <w:p w:rsidR="00651A9F" w:rsidRDefault="00651A9F" w:rsidP="00651A9F">
    <w:pPr>
      <w:pStyle w:val="Rodap"/>
      <w:jc w:val="center"/>
      <w:rPr>
        <w:rFonts w:ascii="Arial Narrow" w:hAnsi="Arial Narrow"/>
        <w:sz w:val="20"/>
        <w:szCs w:val="20"/>
      </w:rPr>
    </w:pPr>
    <w:r>
      <w:rPr>
        <w:rFonts w:ascii="Arial Narrow" w:hAnsi="Arial Narrow"/>
        <w:sz w:val="20"/>
        <w:szCs w:val="20"/>
      </w:rPr>
      <w:sym w:font="Wingdings 2" w:char="F03A"/>
    </w:r>
    <w:r w:rsidRPr="00651A9F">
      <w:rPr>
        <w:rFonts w:ascii="Arial Narrow" w:hAnsi="Arial Narrow"/>
        <w:sz w:val="20"/>
        <w:szCs w:val="20"/>
      </w:rPr>
      <w:t xml:space="preserve"> luzazulproducoes@gmail.com (Arnaldo) </w:t>
    </w:r>
  </w:p>
  <w:p w:rsidR="00651A9F" w:rsidRPr="00651A9F" w:rsidRDefault="00651A9F" w:rsidP="00651A9F">
    <w:pPr>
      <w:pStyle w:val="Rodap"/>
      <w:jc w:val="center"/>
      <w:rPr>
        <w:rFonts w:ascii="Arial Narrow" w:hAnsi="Arial Narrow"/>
        <w:sz w:val="20"/>
        <w:szCs w:val="20"/>
      </w:rPr>
    </w:pPr>
    <w:r>
      <w:rPr>
        <w:rFonts w:ascii="Arial Narrow" w:hAnsi="Arial Narrow"/>
        <w:sz w:val="20"/>
        <w:szCs w:val="20"/>
      </w:rPr>
      <w:sym w:font="Wingdings 2" w:char="F027"/>
    </w:r>
    <w:r w:rsidRPr="00651A9F">
      <w:rPr>
        <w:rFonts w:ascii="Arial Narrow" w:hAnsi="Arial Narrow"/>
        <w:sz w:val="20"/>
        <w:szCs w:val="20"/>
      </w:rPr>
      <w:t xml:space="preserve"> (11) 3262.1831 – (11) 3288.3292 (Valquíria)</w:t>
    </w:r>
  </w:p>
  <w:p w:rsidR="00651A9F" w:rsidRPr="00765219" w:rsidRDefault="00651A9F" w:rsidP="0002404E">
    <w:pPr>
      <w:pStyle w:val="Rodap"/>
      <w:jc w:val="center"/>
      <w:rPr>
        <w:rFonts w:ascii="Arial Narrow" w:hAnsi="Arial Narrow"/>
        <w:sz w:val="20"/>
        <w:szCs w:val="20"/>
      </w:rPr>
    </w:pPr>
    <w:r w:rsidRPr="00765219">
      <w:rPr>
        <w:rFonts w:ascii="Arial Narrow" w:hAnsi="Arial Narrow"/>
        <w:sz w:val="20"/>
        <w:szCs w:val="20"/>
      </w:rPr>
      <w:t>www.teteespindola.com.br</w:t>
    </w:r>
    <w:r w:rsidR="00765219" w:rsidRPr="00765219">
      <w:rPr>
        <w:rFonts w:ascii="Arial Narrow" w:hAnsi="Arial Narrow"/>
        <w:sz w:val="20"/>
        <w:szCs w:val="20"/>
      </w:rPr>
      <w:t xml:space="preserve"> | </w:t>
    </w:r>
    <w:r w:rsidR="0002404E">
      <w:rPr>
        <w:rFonts w:ascii="Arial Narrow" w:hAnsi="Arial Narrow"/>
        <w:sz w:val="20"/>
        <w:szCs w:val="20"/>
      </w:rPr>
      <w:t>www.facebook.com/teteespindolaoficial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6583" w:rsidRDefault="00B76583" w:rsidP="009A55B5">
      <w:r>
        <w:separator/>
      </w:r>
    </w:p>
  </w:footnote>
  <w:footnote w:type="continuationSeparator" w:id="1">
    <w:p w:rsidR="00B76583" w:rsidRDefault="00B76583" w:rsidP="009A55B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1A9F" w:rsidRDefault="00355463" w:rsidP="00651A9F">
    <w:pPr>
      <w:pStyle w:val="Cabealho"/>
      <w:jc w:val="center"/>
    </w:pPr>
    <w:r>
      <w:rPr>
        <w:noProof/>
      </w:rPr>
      <w:drawing>
        <wp:inline distT="0" distB="0" distL="0" distR="0">
          <wp:extent cx="937260" cy="845820"/>
          <wp:effectExtent l="19050" t="0" r="0" b="0"/>
          <wp:docPr id="1" name="Imagem 1" descr="Logo LuzAzu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LuzAzu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260" cy="8458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51A9F" w:rsidRPr="00651A9F" w:rsidRDefault="00651A9F" w:rsidP="00651A9F">
    <w:pPr>
      <w:pStyle w:val="Cabealho"/>
      <w:jc w:val="center"/>
      <w:rPr>
        <w:rFonts w:ascii="Arial Narrow" w:hAnsi="Arial Narrow"/>
        <w:b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defaultTabStop w:val="708"/>
  <w:hyphenationZone w:val="425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FA1281"/>
    <w:rsid w:val="00015926"/>
    <w:rsid w:val="0002404E"/>
    <w:rsid w:val="00034B3D"/>
    <w:rsid w:val="000F4312"/>
    <w:rsid w:val="002106AF"/>
    <w:rsid w:val="00231599"/>
    <w:rsid w:val="002C24C2"/>
    <w:rsid w:val="00355463"/>
    <w:rsid w:val="003A705D"/>
    <w:rsid w:val="003D4221"/>
    <w:rsid w:val="003E5573"/>
    <w:rsid w:val="004C33CA"/>
    <w:rsid w:val="00550C96"/>
    <w:rsid w:val="0058420A"/>
    <w:rsid w:val="00651A9F"/>
    <w:rsid w:val="006D01FA"/>
    <w:rsid w:val="00706BD5"/>
    <w:rsid w:val="007406E5"/>
    <w:rsid w:val="00765219"/>
    <w:rsid w:val="007A0E3A"/>
    <w:rsid w:val="00915DEC"/>
    <w:rsid w:val="00916023"/>
    <w:rsid w:val="009A55B5"/>
    <w:rsid w:val="009D2FB8"/>
    <w:rsid w:val="00A20875"/>
    <w:rsid w:val="00A81210"/>
    <w:rsid w:val="00A8354E"/>
    <w:rsid w:val="00AC7D2C"/>
    <w:rsid w:val="00B76583"/>
    <w:rsid w:val="00D80DEC"/>
    <w:rsid w:val="00F62D4A"/>
    <w:rsid w:val="00FA12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1281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55B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55B5"/>
    <w:rPr>
      <w:rFonts w:ascii="Tahoma" w:eastAsia="Times New Roman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semiHidden/>
    <w:unhideWhenUsed/>
    <w:rsid w:val="009A55B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9A55B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semiHidden/>
    <w:unhideWhenUsed/>
    <w:rsid w:val="009A55B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9A55B5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A2087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5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0878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16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65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634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297</Words>
  <Characters>1609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tete</dc:creator>
  <cp:lastModifiedBy>tete</cp:lastModifiedBy>
  <cp:revision>2</cp:revision>
  <dcterms:created xsi:type="dcterms:W3CDTF">2017-05-29T20:57:00Z</dcterms:created>
  <dcterms:modified xsi:type="dcterms:W3CDTF">2017-05-29T20:57:00Z</dcterms:modified>
</cp:coreProperties>
</file>